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Grammar - Modal Verbs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Modal verbs change the </w:t>
      </w:r>
      <w:r>
        <w:rPr>
          <w:rFonts w:cs="Arial" w:ascii="Arial" w:hAnsi="Arial"/>
          <w:sz w:val="24"/>
          <w:szCs w:val="24"/>
          <w:u w:val="single"/>
          <w:lang w:val="en-US"/>
        </w:rPr>
        <w:t>mode</w:t>
      </w:r>
      <w:r>
        <w:rPr>
          <w:rFonts w:cs="Arial" w:ascii="Arial" w:hAnsi="Arial"/>
          <w:sz w:val="24"/>
          <w:szCs w:val="24"/>
          <w:lang w:val="en-US"/>
        </w:rPr>
        <w:t xml:space="preserve"> of a sentence. The main verbs are always in the infinitive form without ‘to’ (except ‘need to’ and ‘have to’). </w:t>
      </w:r>
      <w:r>
        <w:rPr>
          <w:rFonts w:cs="Arial" w:ascii="Arial" w:hAnsi="Arial"/>
          <w:sz w:val="24"/>
          <w:szCs w:val="24"/>
          <w:lang w:val="en-US"/>
        </w:rPr>
        <w:t xml:space="preserve">Each modal verb </w:t>
      </w:r>
      <w:r>
        <w:rPr>
          <w:rFonts w:cs="Arial" w:ascii="Arial" w:hAnsi="Arial"/>
          <w:sz w:val="24"/>
          <w:szCs w:val="24"/>
          <w:u w:val="single"/>
          <w:lang w:val="en-US"/>
        </w:rPr>
        <w:t>has only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one form</w:t>
      </w:r>
      <w:r>
        <w:rPr>
          <w:rFonts w:cs="Arial" w:ascii="Arial" w:hAnsi="Arial"/>
          <w:sz w:val="24"/>
          <w:szCs w:val="24"/>
          <w:lang w:val="en-US"/>
        </w:rPr>
        <w:t xml:space="preserve"> (except ‘need to’ and ‘have to’).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Modal verbs are used in the present tense, but often refer to a future intention.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tbl>
      <w:tblPr>
        <w:tblW w:w="100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3019"/>
        <w:gridCol w:w="4838"/>
      </w:tblGrid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Context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en-US" w:eastAsia="zh-CN" w:bidi="ar-SA"/>
              </w:rPr>
              <w:t>Modal Verb(s)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eastAsia="Times New Roman" w:cs="Arial"/>
                <w:b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en-US" w:eastAsia="zh-CN" w:bidi="ar-SA"/>
              </w:rPr>
              <w:t>Examples</w:t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ability</w:t>
            </w:r>
          </w:p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habilidade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/ can’t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play piano.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can't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play piano.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you play piano?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permission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permissão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 / can’t (informal)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may / may not (formal)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I go now, please?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May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I go now, please? (formal)</w:t>
            </w:r>
          </w:p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use your phone.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may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not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use your phone. (formal)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necessity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necessidade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need to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need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eat something.</w:t>
            </w:r>
          </w:p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needs to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eat something.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obligation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obrigação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must / mustn’t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have to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pay for parking.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mustn't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use a calculator.</w:t>
            </w:r>
          </w:p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submit a report.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has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submit a report.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option</w:t>
            </w:r>
          </w:p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opção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don’t / doesn’t need to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don’t / doesn’t have to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use a calculator, if you want.</w:t>
            </w:r>
          </w:p>
          <w:p>
            <w:pPr>
              <w:pStyle w:val="Contedodetabela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don’t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need 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pay a tip.</w:t>
            </w:r>
          </w:p>
          <w:p>
            <w:pPr>
              <w:pStyle w:val="Contedodetabela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doesn’t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need 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pay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tip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  <w:p>
            <w:pPr>
              <w:pStyle w:val="Contedodetabela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don’t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eat everything.</w:t>
            </w:r>
          </w:p>
          <w:p>
            <w:pPr>
              <w:pStyle w:val="Contedodetabela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doesn’t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to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eat everything.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possibility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possibilidade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might / might not</w:t>
            </w:r>
          </w:p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might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go to Europe next year.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might not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go to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the office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tomorrow.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probability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probabilidade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must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be rich!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must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be crazy!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 xml:space="preserve">impossibility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impossibilidade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can’t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be serious!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can’t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be English.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advice / recommendation</w:t>
            </w:r>
          </w:p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conselho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should / shouldn’t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should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stop smoking.</w:t>
            </w:r>
          </w:p>
          <w:p>
            <w:pPr>
              <w:pStyle w:val="Contedodetabela"/>
              <w:snapToGrid w:val="false"/>
              <w:spacing w:lineRule="auto" w:line="240" w:before="60" w:after="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shouldn't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smoke so much.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conditional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condicional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would / wouldn’t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If I was rich, 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would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buy a Ferrari.</w:t>
            </w:r>
          </w:p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If I was rich, I 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wouldn’t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buy a Ferrari.</w:t>
            </w:r>
          </w:p>
        </w:tc>
      </w:tr>
      <w:tr>
        <w:trPr/>
        <w:tc>
          <w:tcPr>
            <w:tcW w:w="2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availability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disponibilidade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200" w:before="60" w:after="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could / couldn’t</w:t>
            </w:r>
          </w:p>
        </w:tc>
        <w:tc>
          <w:tcPr>
            <w:tcW w:w="4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could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go but I don’t want to go.</w:t>
            </w:r>
          </w:p>
          <w:p>
            <w:pPr>
              <w:pStyle w:val="Contedodetabela"/>
              <w:snapToGrid w:val="false"/>
              <w:spacing w:lineRule="auto" w:line="24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couldn’t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go even if I wanted to go.</w:t>
            </w:r>
          </w:p>
        </w:tc>
      </w:tr>
    </w:tbl>
    <w:p>
      <w:pPr>
        <w:sectPr>
          <w:type w:val="nextPage"/>
          <w:pgSz w:w="11906" w:h="16838"/>
          <w:pgMar w:left="720" w:right="720" w:gutter="0" w:header="0" w:top="624" w:footer="0" w:bottom="62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 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sentences with an appropriate modal verb.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1. Ted's flight from London was very long. He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be exhausted.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(probability)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 xml:space="preserve">2. You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leave the table when you finish your food.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(option)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3. I ______________ study for my French test tomorrow.</w:t>
      </w:r>
      <w:r>
        <w:rPr>
          <w:rStyle w:val="gapspan"/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(obligation)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4. If I have a party on Saturday, ______________ you go?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(availability)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5.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The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professor said that it’s a good idea to read the book, but we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read it.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(negative option)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 xml:space="preserve">6. Jenny has a fever! She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>_______________ go to the hospital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(advice)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>7. You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take a credit card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(advice)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because the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clinic </w:t>
      </w:r>
      <w:r>
        <w:rPr>
          <w:rStyle w:val="gapspan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accept cash.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(negative possibility)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 xml:space="preserve">8. In my job, I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_______________ train the new employees. </w:t>
      </w:r>
      <w:r>
        <w:rPr>
          <w:rStyle w:val="gapspan"/>
          <w:rFonts w:cs="Arial" w:ascii="Arial" w:hAnsi="Arial"/>
          <w:b w:val="false"/>
          <w:bCs w:val="false"/>
          <w:i/>
          <w:sz w:val="24"/>
          <w:szCs w:val="24"/>
          <w:lang w:val="en-US"/>
        </w:rPr>
        <w:t>(obligation)</w:t>
      </w:r>
    </w:p>
    <w:p>
      <w:pPr>
        <w:pStyle w:val="Normal"/>
        <w:spacing w:lineRule="auto" w:line="360"/>
        <w:rPr/>
      </w:pP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9. </w:t>
      </w:r>
      <w:r>
        <w:rPr>
          <w:rStyle w:val="gapspan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Maria _______________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be English because she doesn’t speak English well! </w:t>
      </w:r>
      <w:r>
        <w:rPr>
          <w:rStyle w:val="gapspan"/>
          <w:rFonts w:cs="Arial" w:ascii="Arial" w:hAnsi="Arial"/>
          <w:b w:val="false"/>
          <w:bCs w:val="false"/>
          <w:i/>
          <w:sz w:val="24"/>
          <w:szCs w:val="24"/>
          <w:lang w:val="en-US"/>
        </w:rPr>
        <w:t>(impossibility)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10. We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_______________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forget to pay the rent tomorrow.</w:t>
      </w:r>
      <w:r>
        <w:rPr>
          <w:rStyle w:val="gapspan"/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(negative obligation)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sz w:val="24"/>
          <w:szCs w:val="24"/>
          <w:lang w:val="en-US"/>
        </w:rPr>
        <w:t>Describe the contexts: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1. He’s wearing a white coat.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must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be a doctor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>Context: ______</w:t>
      </w:r>
      <w:r>
        <w:rPr>
          <w:rFonts w:cs="Arial" w:ascii="Arial" w:hAnsi="Arial"/>
          <w:i/>
          <w:iCs/>
          <w:sz w:val="24"/>
          <w:szCs w:val="24"/>
          <w:lang w:val="en-US"/>
        </w:rPr>
        <w:t>Probability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_____________________</w:t>
        <w:br/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2. He is very good with people.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He should be a doctor.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Context : 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3. He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en-US" w:eastAsia="zh-CN" w:bidi="ar-SA"/>
        </w:rPr>
        <w:t>seems to know everything about medicine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He might be a doctor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>Context: 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4.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h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e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o 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c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n”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p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i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n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>Context: 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5. He is so rude and arrogant.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>He can’t be a doctor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  <w:t>Context: ____________________________________</w:t>
      </w:r>
    </w:p>
    <w:p>
      <w:pPr>
        <w:pStyle w:val="Normal"/>
        <w:spacing w:lineRule="auto" w:line="240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following sentences with a suitable modal verb, then describe the context that you choose.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You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 </w:t>
      </w:r>
      <w:r>
        <w:rPr>
          <w:rFonts w:cs="Arial" w:ascii="Arial" w:hAnsi="Arial"/>
          <w:sz w:val="24"/>
          <w:szCs w:val="24"/>
          <w:lang w:val="en-US"/>
        </w:rPr>
        <w:t xml:space="preserve">stop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drinking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>Context: 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We </w:t>
      </w:r>
      <w:r>
        <w:rPr>
          <w:rStyle w:val="gapspan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_________ </w:t>
      </w:r>
      <w:r>
        <w:rPr>
          <w:rFonts w:cs="Arial" w:ascii="Arial" w:hAnsi="Arial"/>
          <w:sz w:val="24"/>
          <w:szCs w:val="24"/>
          <w:lang w:val="en-US"/>
        </w:rPr>
        <w:t>win the game!</w:t>
        <w:tab/>
        <w:tab/>
        <w:tab/>
        <w:t>Context: 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I </w:t>
      </w:r>
      <w:r>
        <w:rPr>
          <w:rStyle w:val="gapspan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_________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go to the beach tomorrow.</w:t>
      </w:r>
      <w:r>
        <w:rPr>
          <w:rFonts w:cs="Arial" w:ascii="Arial" w:hAnsi="Arial"/>
          <w:sz w:val="24"/>
          <w:szCs w:val="24"/>
          <w:lang w:val="en-US"/>
        </w:rPr>
        <w:tab/>
        <w:t>Context: _______________________________</w:t>
      </w:r>
    </w:p>
    <w:p>
      <w:pPr>
        <w:pStyle w:val="Normal"/>
        <w:spacing w:lineRule="auto" w:line="240"/>
        <w:rPr>
          <w:rFonts w:ascii="Arial" w:hAnsi="Arial" w:cs="Arial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Suggested videos:</w:t>
      </w:r>
    </w:p>
    <w:p>
      <w:pPr>
        <w:pStyle w:val="Normal"/>
        <w:spacing w:lineRule="auto" w:line="360"/>
        <w:rPr/>
      </w:pP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</w:rPr>
          <w:t>https://www.youtube.com/watch?v=EWSUUiMbf40</w:t>
        </w:r>
      </w:hyperlink>
      <w:r>
        <w:rPr>
          <w:rStyle w:val="Hyperlink"/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en-US" w:eastAsia="zh-CN" w:bidi="ar-SA"/>
        </w:rPr>
        <w:tab/>
        <w:t>(10 mins, Portuguese)</w:t>
      </w:r>
    </w:p>
    <w:p>
      <w:pPr>
        <w:pStyle w:val="Normal"/>
        <w:spacing w:lineRule="auto" w:line="360"/>
        <w:rPr/>
      </w:pPr>
      <w:hyperlink r:id="rId3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</w:rPr>
          <w:t>https://www.youtube.com/watch?v=IJ5nqhFaqoY</w:t>
        </w:r>
      </w:hyperlink>
      <w:r>
        <w:rPr>
          <w:rFonts w:ascii="Arial" w:hAnsi="Arial"/>
          <w:u w:val="none"/>
        </w:rPr>
        <w:tab/>
        <w:t xml:space="preserve">(15 mins, </w:t>
      </w:r>
      <w:r>
        <w:rPr>
          <w:rStyle w:val="Hyperlink"/>
          <w:rFonts w:eastAsia="Times New Roman" w:cs="Arial" w:ascii="Arial" w:hAnsi="Arial"/>
          <w:i w:val="false"/>
          <w:iCs w:val="false"/>
          <w:color w:val="auto"/>
          <w:sz w:val="24"/>
          <w:szCs w:val="24"/>
          <w:u w:val="none"/>
          <w:lang w:val="en-US" w:eastAsia="zh-CN" w:bidi="ar-SA"/>
        </w:rPr>
        <w:t>Portuguese</w:t>
      </w:r>
      <w:r>
        <w:rPr>
          <w:rFonts w:ascii="Arial" w:hAnsi="Arial"/>
          <w:u w:val="none"/>
        </w:rPr>
        <w:t>)</w:t>
      </w:r>
    </w:p>
    <w:p>
      <w:pPr>
        <w:pStyle w:val="Normal"/>
        <w:spacing w:lineRule="auto" w:line="240"/>
        <w:rPr>
          <w:rFonts w:ascii="Arial" w:hAnsi="Arial" w:cs="Arial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8Num1z0">
    <w:name w:val="WW8Num1z0"/>
    <w:qFormat/>
    <w:rPr>
      <w:rFonts w:ascii="Symbol" w:hAnsi="Symbo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WSUUiMbf40" TargetMode="External"/><Relationship Id="rId3" Type="http://schemas.openxmlformats.org/officeDocument/2006/relationships/hyperlink" Target="https://www.youtube.com/watch?v=IJ5nqhFaqo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LibreOffice/26.2.1.2$Linux_X86_64 LibreOffice_project/8399f6259d8c87f40e7255cdb3c9b958f5e08948</Application>
  <AppVersion>15.0000</AppVersion>
  <Pages>2</Pages>
  <Words>570</Words>
  <Characters>3078</Characters>
  <CharactersWithSpaces>3568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2009-11-05T06:13:00Z</dcterms:created>
  <dc:creator>user</dc:creator>
  <dc:description/>
  <dc:language>en-GB</dc:language>
  <cp:lastModifiedBy/>
  <cp:lastPrinted>2024-08-26T18:42:17Z</cp:lastPrinted>
  <dcterms:modified xsi:type="dcterms:W3CDTF">2026-04-09T19:48:58Z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